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"/>
        <w:tblpPr w:leftFromText="180" w:rightFromText="180" w:vertAnchor="text" w:horzAnchor="margin" w:tblpXSpec="center" w:tblpY="-143"/>
        <w:tblW w:w="976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64"/>
      </w:tblGrid>
      <w:tr w:rsidR="00610AC3" w14:paraId="4194E477" w14:textId="77777777" w:rsidTr="00610AC3">
        <w:tc>
          <w:tcPr>
            <w:tcW w:w="9764" w:type="dxa"/>
            <w:shd w:val="clear" w:color="auto" w:fill="E0E0E0"/>
          </w:tcPr>
          <w:p w14:paraId="102C0F4E" w14:textId="01BE66A0" w:rsidR="00610AC3" w:rsidRPr="00610AC3" w:rsidRDefault="00610AC3" w:rsidP="00610AC3">
            <w:pPr>
              <w:ind w:left="0" w:hanging="2"/>
              <w:textDirection w:val="lrTb"/>
              <w:rPr>
                <w:sz w:val="22"/>
                <w:szCs w:val="22"/>
              </w:rPr>
            </w:pPr>
            <w:r w:rsidRPr="00610AC3">
              <w:rPr>
                <w:b/>
                <w:sz w:val="22"/>
                <w:szCs w:val="22"/>
              </w:rPr>
              <w:t xml:space="preserve">Стандард 11. Контрола квалитета     </w:t>
            </w:r>
          </w:p>
          <w:p w14:paraId="0553CFC6" w14:textId="77777777" w:rsidR="00610AC3" w:rsidRPr="00610AC3" w:rsidRDefault="00610AC3" w:rsidP="00610AC3">
            <w:pPr>
              <w:ind w:left="0" w:hanging="2"/>
              <w:jc w:val="both"/>
              <w:textDirection w:val="lrTb"/>
              <w:rPr>
                <w:sz w:val="22"/>
                <w:szCs w:val="22"/>
              </w:rPr>
            </w:pPr>
            <w:r w:rsidRPr="00610AC3">
              <w:rPr>
                <w:sz w:val="22"/>
                <w:szCs w:val="22"/>
              </w:rPr>
              <w:t>Контрола квалитета студијског програма спроводи се редовно и систематично путем самовредновања и спољашњом провером квалитета.</w:t>
            </w:r>
          </w:p>
          <w:p w14:paraId="7B568763" w14:textId="77777777" w:rsidR="00610AC3" w:rsidRDefault="00610AC3" w:rsidP="00610AC3">
            <w:pPr>
              <w:ind w:left="0" w:hanging="2"/>
              <w:jc w:val="both"/>
              <w:textDirection w:val="lrTb"/>
              <w:rPr>
                <w:sz w:val="24"/>
                <w:szCs w:val="24"/>
              </w:rPr>
            </w:pPr>
          </w:p>
        </w:tc>
      </w:tr>
      <w:tr w:rsidR="00610AC3" w14:paraId="6A476696" w14:textId="77777777" w:rsidTr="00610AC3">
        <w:tc>
          <w:tcPr>
            <w:tcW w:w="9764" w:type="dxa"/>
          </w:tcPr>
          <w:p w14:paraId="080D7AAE" w14:textId="77777777" w:rsidR="00610AC3" w:rsidRPr="005444C4" w:rsidRDefault="00610AC3" w:rsidP="00610AC3">
            <w:pPr>
              <w:ind w:left="0" w:hanging="2"/>
              <w:textDirection w:val="lrTb"/>
              <w:rPr>
                <w:sz w:val="22"/>
                <w:szCs w:val="22"/>
              </w:rPr>
            </w:pPr>
          </w:p>
          <w:p w14:paraId="082829B3" w14:textId="77777777" w:rsidR="00610AC3" w:rsidRPr="005444C4" w:rsidRDefault="00610AC3" w:rsidP="00610AC3">
            <w:pPr>
              <w:spacing w:line="276" w:lineRule="auto"/>
              <w:ind w:left="0" w:hanging="2"/>
              <w:jc w:val="both"/>
              <w:textDirection w:val="lrTb"/>
              <w:rPr>
                <w:sz w:val="22"/>
                <w:szCs w:val="22"/>
                <w:lang w:val="sr-Cyrl-RS"/>
              </w:rPr>
            </w:pPr>
            <w:r w:rsidRPr="005444C4">
              <w:rPr>
                <w:sz w:val="22"/>
                <w:szCs w:val="22"/>
              </w:rPr>
              <w:t>Факултет политичких наука je 29. јануара 2008. године усвојио Стратегију обезбеђења квалитета. Факултет је ревидирао усвојену Стратегију обезбеђења квалитета 2013. године</w:t>
            </w:r>
            <w:r w:rsidRPr="005444C4">
              <w:rPr>
                <w:sz w:val="22"/>
                <w:szCs w:val="22"/>
                <w:lang w:val="sr-Cyrl-RS"/>
              </w:rPr>
              <w:t>, а у јуну</w:t>
            </w:r>
            <w:r w:rsidRPr="005444C4">
              <w:rPr>
                <w:sz w:val="22"/>
                <w:szCs w:val="22"/>
              </w:rPr>
              <w:t xml:space="preserve"> 2021.</w:t>
            </w:r>
            <w:r w:rsidRPr="005444C4">
              <w:rPr>
                <w:sz w:val="22"/>
                <w:szCs w:val="22"/>
                <w:lang w:val="sr-Cyrl-RS"/>
              </w:rPr>
              <w:t xml:space="preserve"> године</w:t>
            </w:r>
            <w:r w:rsidRPr="005444C4">
              <w:rPr>
                <w:sz w:val="22"/>
                <w:szCs w:val="22"/>
              </w:rPr>
              <w:t xml:space="preserve"> је усвојена нова Стратегија обезбеђења квалитета</w:t>
            </w:r>
            <w:r w:rsidRPr="005444C4">
              <w:rPr>
                <w:sz w:val="22"/>
                <w:szCs w:val="22"/>
                <w:lang w:val="sr-Cyrl-RS"/>
              </w:rPr>
              <w:t>.</w:t>
            </w:r>
            <w:r w:rsidRPr="005444C4">
              <w:rPr>
                <w:sz w:val="22"/>
                <w:szCs w:val="22"/>
              </w:rPr>
              <w:t xml:space="preserve"> </w:t>
            </w:r>
          </w:p>
          <w:p w14:paraId="07D46C42" w14:textId="77777777" w:rsidR="00610AC3" w:rsidRPr="005444C4" w:rsidRDefault="00610AC3" w:rsidP="00610AC3">
            <w:pPr>
              <w:spacing w:line="276" w:lineRule="auto"/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  <w:p w14:paraId="7B49C43D" w14:textId="77777777" w:rsidR="00610AC3" w:rsidRPr="005444C4" w:rsidRDefault="00610AC3" w:rsidP="00610AC3">
            <w:pPr>
              <w:spacing w:line="276" w:lineRule="auto"/>
              <w:ind w:left="0" w:hanging="2"/>
              <w:jc w:val="both"/>
              <w:textDirection w:val="lrTb"/>
              <w:rPr>
                <w:sz w:val="22"/>
                <w:szCs w:val="22"/>
              </w:rPr>
            </w:pPr>
            <w:r w:rsidRPr="005444C4">
              <w:rPr>
                <w:sz w:val="22"/>
                <w:szCs w:val="22"/>
              </w:rPr>
              <w:t>Стратегија је утврдила  мере за обезбеђење квалитета и то: утврђивање области обезбеђења квалитета; самовредновање; спољашња провера квалитета; акредитација студијских програма; јединство образовног, стручног и научноистраживачког рада; међународна сарадња; успостављање сталне сарадње са послодавцима и дипломираним студентима; успоставаљање сталне комисије за праћење и контролу квалитета; обавезу јавног публиковања резултата вредновања. На основу усвојене Стратегије, декан Факултету донео је Изјаву о обезбеђењу квалитета рада Факултета.</w:t>
            </w:r>
          </w:p>
          <w:p w14:paraId="57FA5511" w14:textId="77777777" w:rsidR="00610AC3" w:rsidRPr="005444C4" w:rsidRDefault="00610AC3" w:rsidP="00610AC3">
            <w:pPr>
              <w:spacing w:line="276" w:lineRule="auto"/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  <w:p w14:paraId="399E3F39" w14:textId="77777777" w:rsidR="00610AC3" w:rsidRPr="005444C4" w:rsidRDefault="00610AC3" w:rsidP="00610AC3">
            <w:pPr>
              <w:spacing w:line="276" w:lineRule="auto"/>
              <w:ind w:left="0" w:hanging="2"/>
              <w:jc w:val="both"/>
              <w:textDirection w:val="lrTb"/>
              <w:rPr>
                <w:sz w:val="22"/>
                <w:szCs w:val="22"/>
              </w:rPr>
            </w:pPr>
            <w:r w:rsidRPr="005444C4">
              <w:rPr>
                <w:sz w:val="22"/>
                <w:szCs w:val="22"/>
              </w:rPr>
              <w:t xml:space="preserve">Субјекти обезбеђења квалитета су Комисија за обезбеђење и унапређење квалитета рада Факултета и Комисија за унапређење и праћење квалитета наставе који се изводе на Факултету, као и сви  остали  факултетски органи, наставници, запослени у Стручној служби као и студенти. Факултет је усвојио Правилник о обезбеђењу квалитета рада ФПН у складу са којим је вршено самовредновања 2008. и 2011. године. Стратегијом и Правилником су утврђене  области обезбеђења квалитета: студијски програми, настава, квалитет наставног особља, истраживање, оцењивање студената, уџбеници и литература, библиотека, информациони ресурси, простор и опрема, ненаставно особље, процес управљања, јавност рада итд. </w:t>
            </w:r>
          </w:p>
          <w:p w14:paraId="06EC4394" w14:textId="77777777" w:rsidR="00610AC3" w:rsidRPr="005444C4" w:rsidRDefault="00610AC3" w:rsidP="00610AC3">
            <w:pPr>
              <w:spacing w:line="276" w:lineRule="auto"/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  <w:p w14:paraId="688B9011" w14:textId="75D50A74" w:rsidR="002773F9" w:rsidRDefault="002773F9" w:rsidP="002773F9">
            <w:pPr>
              <w:spacing w:line="276" w:lineRule="auto"/>
              <w:ind w:left="0" w:hanging="2"/>
              <w:jc w:val="both"/>
              <w:textDirection w:val="lrT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Евалуација педагошког рада наставника се спроводи по завршетку сваког семестра на основу упитника који је прописао У</w:t>
            </w:r>
            <w:proofErr w:type="spellStart"/>
            <w:r>
              <w:rPr>
                <w:sz w:val="22"/>
                <w:szCs w:val="22"/>
                <w:lang w:val="sr-Cyrl-RS"/>
              </w:rPr>
              <w:t>ниверзитет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 Београду</w:t>
            </w:r>
            <w:r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  <w:lang w:val="sr-Cyrl-RS"/>
              </w:rPr>
              <w:t>П</w:t>
            </w:r>
            <w:r>
              <w:rPr>
                <w:sz w:val="22"/>
                <w:szCs w:val="22"/>
              </w:rPr>
              <w:t>оред тога</w:t>
            </w:r>
            <w:r>
              <w:rPr>
                <w:sz w:val="22"/>
                <w:szCs w:val="22"/>
                <w:lang w:val="sr-Cyrl-RS"/>
              </w:rPr>
              <w:t>,</w:t>
            </w:r>
            <w:r>
              <w:rPr>
                <w:sz w:val="22"/>
                <w:szCs w:val="22"/>
              </w:rPr>
              <w:t xml:space="preserve"> већина наставног особља у оквиру својих предмета са сарадницима врши континуирано оцењивање квалитета наставног процеса, о чему редовно извештава надлежне продекане. На основу повратних информација студената управо су и предложене измене курикулума, система оцењивања, уџбеника и наставне литературе.   </w:t>
            </w:r>
          </w:p>
          <w:p w14:paraId="4D22D0D7" w14:textId="77777777" w:rsidR="002773F9" w:rsidRDefault="002773F9" w:rsidP="002773F9">
            <w:pPr>
              <w:spacing w:line="276" w:lineRule="auto"/>
              <w:ind w:leftChars="0" w:left="0" w:firstLineChars="0" w:firstLine="0"/>
              <w:jc w:val="both"/>
              <w:textDirection w:val="lrTb"/>
              <w:rPr>
                <w:sz w:val="22"/>
                <w:szCs w:val="22"/>
              </w:rPr>
            </w:pPr>
          </w:p>
          <w:p w14:paraId="4BB29AD3" w14:textId="77777777" w:rsidR="002773F9" w:rsidRDefault="002773F9" w:rsidP="002773F9">
            <w:pPr>
              <w:spacing w:line="276" w:lineRule="auto"/>
              <w:ind w:leftChars="0" w:left="0" w:firstLineChars="0" w:firstLine="0"/>
              <w:jc w:val="both"/>
              <w:textDirection w:val="lrT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Осим наставника, активну улогу у процесу самовредновања установе и студијских програма имају и студенти, који самостално организују евалуације, о чему такође извештавају надлежне продекане.</w:t>
            </w:r>
          </w:p>
          <w:p w14:paraId="1DEA7EE0" w14:textId="77777777" w:rsidR="002773F9" w:rsidRPr="00525B22" w:rsidRDefault="002773F9" w:rsidP="002773F9">
            <w:pPr>
              <w:spacing w:line="276" w:lineRule="auto"/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  <w:p w14:paraId="12FB69EE" w14:textId="77777777" w:rsidR="00610AC3" w:rsidRDefault="002773F9" w:rsidP="002773F9">
            <w:pPr>
              <w:spacing w:line="276" w:lineRule="auto"/>
              <w:ind w:left="0" w:hanging="2"/>
              <w:jc w:val="both"/>
              <w:textDirection w:val="lrT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Последњи извештај о самовредновању обухвата период од 2017 – 2020. </w:t>
            </w:r>
            <w:r w:rsidRPr="00525B22">
              <w:rPr>
                <w:sz w:val="22"/>
                <w:szCs w:val="22"/>
              </w:rPr>
              <w:t>У поступку самовредновања анкетирано је наставно</w:t>
            </w:r>
            <w:r>
              <w:rPr>
                <w:sz w:val="22"/>
                <w:szCs w:val="22"/>
              </w:rPr>
              <w:t xml:space="preserve"> и</w:t>
            </w:r>
            <w:r w:rsidRPr="00525B22">
              <w:rPr>
                <w:sz w:val="22"/>
                <w:szCs w:val="22"/>
              </w:rPr>
              <w:t xml:space="preserve"> ненаставно особље</w:t>
            </w:r>
            <w:r>
              <w:rPr>
                <w:sz w:val="22"/>
                <w:szCs w:val="22"/>
              </w:rPr>
              <w:t>, активни с</w:t>
            </w:r>
            <w:r w:rsidRPr="00525B22">
              <w:rPr>
                <w:sz w:val="22"/>
                <w:szCs w:val="22"/>
              </w:rPr>
              <w:t xml:space="preserve">туденти </w:t>
            </w:r>
            <w:r>
              <w:rPr>
                <w:sz w:val="22"/>
                <w:szCs w:val="22"/>
              </w:rPr>
              <w:t>свих нивоа студија, дипломирани студенти, као и послодавци</w:t>
            </w:r>
            <w:r>
              <w:rPr>
                <w:sz w:val="22"/>
                <w:szCs w:val="22"/>
                <w:lang w:val="sr-Cyrl-RS"/>
              </w:rPr>
              <w:t xml:space="preserve"> (Видети Прилог 11.1)</w:t>
            </w:r>
            <w:r w:rsidRPr="00525B22">
              <w:rPr>
                <w:sz w:val="22"/>
                <w:szCs w:val="22"/>
              </w:rPr>
              <w:t xml:space="preserve">. </w:t>
            </w:r>
          </w:p>
          <w:p w14:paraId="7F0B2996" w14:textId="70EEC4A9" w:rsidR="002773F9" w:rsidRPr="005444C4" w:rsidRDefault="002773F9" w:rsidP="002773F9">
            <w:pPr>
              <w:spacing w:line="276" w:lineRule="auto"/>
              <w:ind w:left="0" w:hanging="2"/>
              <w:jc w:val="both"/>
              <w:textDirection w:val="lrTb"/>
              <w:rPr>
                <w:sz w:val="22"/>
                <w:szCs w:val="22"/>
              </w:rPr>
            </w:pPr>
          </w:p>
        </w:tc>
      </w:tr>
      <w:tr w:rsidR="00610AC3" w14:paraId="7AA40771" w14:textId="77777777" w:rsidTr="00610AC3">
        <w:tc>
          <w:tcPr>
            <w:tcW w:w="9764" w:type="dxa"/>
          </w:tcPr>
          <w:p w14:paraId="083C9549" w14:textId="77777777" w:rsidR="00610AC3" w:rsidRDefault="00610AC3" w:rsidP="00610AC3">
            <w:pPr>
              <w:pBdr>
                <w:bottom w:val="single" w:sz="6" w:space="1" w:color="auto"/>
              </w:pBdr>
              <w:ind w:left="0" w:hanging="2"/>
              <w:textDirection w:val="lrTb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Табеле и П</w:t>
            </w:r>
            <w:r w:rsidRPr="0038257C">
              <w:rPr>
                <w:b/>
                <w:sz w:val="22"/>
                <w:szCs w:val="22"/>
                <w:lang w:val="sr-Cyrl-CS"/>
              </w:rPr>
              <w:t>рилози за стандард 11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  <w:p w14:paraId="1737BF27" w14:textId="6F075752" w:rsidR="00610AC3" w:rsidRDefault="00610AC3" w:rsidP="00610AC3">
            <w:pPr>
              <w:ind w:left="0" w:hanging="2"/>
              <w:jc w:val="both"/>
              <w:textDirection w:val="lrTb"/>
              <w:rPr>
                <w:sz w:val="22"/>
                <w:szCs w:val="22"/>
                <w:lang w:val="sr-Cyrl-CS"/>
              </w:rPr>
            </w:pPr>
            <w:r w:rsidRPr="00610AC3">
              <w:rPr>
                <w:b/>
                <w:sz w:val="22"/>
                <w:szCs w:val="22"/>
                <w:lang w:val="sr-Cyrl-CS"/>
              </w:rPr>
              <w:t>Табела 11.1</w:t>
            </w:r>
            <w:r w:rsidRPr="00D923DD">
              <w:rPr>
                <w:sz w:val="22"/>
                <w:szCs w:val="22"/>
                <w:lang w:val="sr-Cyrl-CS"/>
              </w:rPr>
              <w:t xml:space="preserve"> </w:t>
            </w:r>
            <w:r w:rsidRPr="006A576D">
              <w:rPr>
                <w:sz w:val="22"/>
                <w:szCs w:val="22"/>
                <w:lang w:val="sr-Cyrl-CS"/>
              </w:rPr>
              <w:t xml:space="preserve">Листа чланова комисије </w:t>
            </w:r>
            <w:r>
              <w:rPr>
                <w:sz w:val="22"/>
                <w:szCs w:val="22"/>
                <w:lang w:val="sr-Cyrl-CS"/>
              </w:rPr>
              <w:t>организационих јединица задужених за квалитет (К</w:t>
            </w:r>
            <w:r w:rsidRPr="006A576D">
              <w:rPr>
                <w:sz w:val="22"/>
                <w:szCs w:val="22"/>
                <w:lang w:val="sr-Cyrl-CS"/>
              </w:rPr>
              <w:t>омисије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6A576D">
              <w:rPr>
                <w:sz w:val="22"/>
                <w:szCs w:val="22"/>
                <w:lang w:val="sr-Cyrl-CS"/>
              </w:rPr>
              <w:t>за квалитет</w:t>
            </w:r>
            <w:r>
              <w:rPr>
                <w:sz w:val="22"/>
                <w:szCs w:val="22"/>
                <w:lang w:val="sr-Cyrl-CS"/>
              </w:rPr>
              <w:t>,...) на Установи.</w:t>
            </w:r>
          </w:p>
          <w:p w14:paraId="50AD0665" w14:textId="318DA02F" w:rsidR="00610AC3" w:rsidRDefault="00610AC3" w:rsidP="00610AC3">
            <w:pPr>
              <w:pBdr>
                <w:bottom w:val="single" w:sz="6" w:space="1" w:color="auto"/>
              </w:pBdr>
              <w:spacing w:after="60"/>
              <w:ind w:left="0" w:hanging="2"/>
              <w:jc w:val="both"/>
              <w:textDirection w:val="lrTb"/>
              <w:rPr>
                <w:sz w:val="22"/>
                <w:szCs w:val="22"/>
                <w:lang w:val="sr-Cyrl-CS"/>
              </w:rPr>
            </w:pPr>
            <w:r w:rsidRPr="00610AC3">
              <w:rPr>
                <w:b/>
                <w:sz w:val="22"/>
                <w:szCs w:val="22"/>
                <w:lang w:val="sr-Cyrl-CS"/>
              </w:rPr>
              <w:t>Табела 11.2.</w:t>
            </w:r>
            <w:r w:rsidRPr="00591A75">
              <w:rPr>
                <w:sz w:val="22"/>
                <w:szCs w:val="22"/>
                <w:lang w:val="sr-Cyrl-CS"/>
              </w:rPr>
              <w:t xml:space="preserve"> Листа чланова Одбора за квалитет</w:t>
            </w:r>
            <w:r>
              <w:rPr>
                <w:sz w:val="22"/>
                <w:szCs w:val="22"/>
                <w:lang w:val="sr-Cyrl-CS"/>
              </w:rPr>
              <w:t>, ако постоји.</w:t>
            </w:r>
          </w:p>
          <w:p w14:paraId="18DB389F" w14:textId="77777777" w:rsidR="00610AC3" w:rsidRPr="00224BF0" w:rsidRDefault="00610AC3" w:rsidP="00610AC3">
            <w:pPr>
              <w:ind w:left="0" w:hanging="2"/>
              <w:jc w:val="both"/>
              <w:textDirection w:val="lrTb"/>
              <w:rPr>
                <w:sz w:val="22"/>
                <w:szCs w:val="22"/>
                <w:lang w:val="sr-Cyrl-CS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t>Прилог 11.1</w:t>
            </w:r>
            <w:r w:rsidRPr="00AA1787">
              <w:rPr>
                <w:sz w:val="22"/>
                <w:szCs w:val="22"/>
                <w:lang w:val="sr-Cyrl-CS"/>
              </w:rPr>
              <w:t>.</w:t>
            </w:r>
            <w:r w:rsidRPr="00D923DD">
              <w:rPr>
                <w:sz w:val="22"/>
                <w:szCs w:val="22"/>
                <w:lang w:val="sr-Cyrl-CS"/>
              </w:rPr>
              <w:t xml:space="preserve"> Извештај о резултатима </w:t>
            </w:r>
            <w:r w:rsidRPr="00224BF0">
              <w:rPr>
                <w:sz w:val="22"/>
                <w:szCs w:val="22"/>
                <w:lang w:val="sr-Cyrl-CS"/>
              </w:rPr>
              <w:t xml:space="preserve">самовредновања </w:t>
            </w:r>
            <w:proofErr w:type="spellStart"/>
            <w:r w:rsidRPr="00224BF0">
              <w:rPr>
                <w:sz w:val="22"/>
                <w:szCs w:val="22"/>
                <w:lang w:val="sr-Latn-RS"/>
              </w:rPr>
              <w:t>Установе</w:t>
            </w:r>
            <w:proofErr w:type="spellEnd"/>
            <w:r w:rsidRPr="00224BF0">
              <w:rPr>
                <w:sz w:val="22"/>
                <w:szCs w:val="22"/>
                <w:lang w:val="sr-Latn-RS"/>
              </w:rPr>
              <w:t xml:space="preserve">; </w:t>
            </w:r>
            <w:proofErr w:type="spellStart"/>
            <w:r w:rsidRPr="00224BF0">
              <w:rPr>
                <w:sz w:val="22"/>
                <w:szCs w:val="22"/>
                <w:lang w:val="sr-Latn-RS"/>
              </w:rPr>
              <w:t>Извештај</w:t>
            </w:r>
            <w:proofErr w:type="spellEnd"/>
            <w:r w:rsidRPr="00224BF0">
              <w:rPr>
                <w:sz w:val="22"/>
                <w:szCs w:val="22"/>
                <w:lang w:val="sr-Latn-RS"/>
              </w:rPr>
              <w:t xml:space="preserve"> о </w:t>
            </w:r>
            <w:proofErr w:type="spellStart"/>
            <w:r w:rsidRPr="00224BF0">
              <w:rPr>
                <w:sz w:val="22"/>
                <w:szCs w:val="22"/>
                <w:lang w:val="sr-Latn-RS"/>
              </w:rPr>
              <w:t>самовредновању</w:t>
            </w:r>
            <w:proofErr w:type="spellEnd"/>
            <w:r w:rsidRPr="00224BF0">
              <w:rPr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224BF0">
              <w:rPr>
                <w:sz w:val="22"/>
                <w:szCs w:val="22"/>
                <w:lang w:val="sr-Latn-RS"/>
              </w:rPr>
              <w:t>студијског</w:t>
            </w:r>
            <w:proofErr w:type="spellEnd"/>
            <w:r w:rsidRPr="00224BF0">
              <w:rPr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224BF0">
              <w:rPr>
                <w:sz w:val="22"/>
                <w:szCs w:val="22"/>
                <w:lang w:val="sr-Latn-RS"/>
              </w:rPr>
              <w:t>програма</w:t>
            </w:r>
            <w:proofErr w:type="spellEnd"/>
            <w:r w:rsidRPr="00224BF0">
              <w:rPr>
                <w:sz w:val="22"/>
                <w:szCs w:val="22"/>
                <w:lang w:val="sr-Latn-RS"/>
              </w:rPr>
              <w:t>.</w:t>
            </w:r>
            <w:r w:rsidRPr="00224BF0">
              <w:rPr>
                <w:sz w:val="22"/>
                <w:szCs w:val="22"/>
                <w:lang w:val="sr-Cyrl-CS"/>
              </w:rPr>
              <w:t>.</w:t>
            </w:r>
          </w:p>
          <w:p w14:paraId="2D17DCC4" w14:textId="77777777" w:rsidR="00610AC3" w:rsidRPr="00D923DD" w:rsidRDefault="00610AC3" w:rsidP="00610AC3">
            <w:pPr>
              <w:ind w:left="0" w:hanging="2"/>
              <w:jc w:val="both"/>
              <w:textDirection w:val="lrTb"/>
              <w:rPr>
                <w:sz w:val="22"/>
                <w:szCs w:val="22"/>
                <w:lang w:val="sr-Cyrl-CS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t>Прилог 11.2.</w:t>
            </w:r>
            <w:r w:rsidRPr="00D923DD">
              <w:rPr>
                <w:sz w:val="22"/>
                <w:szCs w:val="22"/>
                <w:lang w:val="sr-Cyrl-CS"/>
              </w:rPr>
              <w:t xml:space="preserve"> Јавно публикован документ – Политика обезбеђења квалитета- Установе.</w:t>
            </w:r>
          </w:p>
          <w:p w14:paraId="077D1D1B" w14:textId="77777777" w:rsidR="00610AC3" w:rsidRPr="00D923DD" w:rsidRDefault="00610AC3" w:rsidP="00610AC3">
            <w:pPr>
              <w:ind w:left="0" w:hanging="2"/>
              <w:jc w:val="both"/>
              <w:textDirection w:val="lrTb"/>
              <w:rPr>
                <w:sz w:val="22"/>
                <w:szCs w:val="22"/>
                <w:lang w:val="sr-Cyrl-CS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lastRenderedPageBreak/>
              <w:t>Прилог 11.3.</w:t>
            </w:r>
            <w:r w:rsidRPr="00D923DD">
              <w:rPr>
                <w:sz w:val="22"/>
                <w:szCs w:val="22"/>
                <w:lang w:val="sr-Cyrl-CS"/>
              </w:rPr>
              <w:t xml:space="preserve"> Правилник о уџбеницима на Установи. </w:t>
            </w:r>
          </w:p>
          <w:p w14:paraId="50377583" w14:textId="65D23660" w:rsidR="00610AC3" w:rsidRDefault="00610AC3" w:rsidP="00610AC3">
            <w:pPr>
              <w:ind w:left="0" w:hanging="2"/>
              <w:jc w:val="both"/>
              <w:textDirection w:val="lrTb"/>
              <w:rPr>
                <w:sz w:val="24"/>
                <w:szCs w:val="24"/>
              </w:rPr>
            </w:pPr>
            <w:r w:rsidRPr="00AA1787">
              <w:rPr>
                <w:b/>
                <w:sz w:val="22"/>
                <w:szCs w:val="22"/>
                <w:lang w:val="sr-Cyrl-CS"/>
              </w:rPr>
              <w:t>Прилог 11.4</w:t>
            </w:r>
            <w:r w:rsidRPr="00AA1787">
              <w:rPr>
                <w:sz w:val="22"/>
                <w:szCs w:val="22"/>
                <w:lang w:val="sr-Cyrl-CS"/>
              </w:rPr>
              <w:t>.</w:t>
            </w:r>
            <w:r w:rsidRPr="00D923DD">
              <w:rPr>
                <w:sz w:val="22"/>
                <w:szCs w:val="22"/>
                <w:lang w:val="sr-Cyrl-CS"/>
              </w:rPr>
              <w:t xml:space="preserve"> Извод </w:t>
            </w:r>
            <w:r w:rsidRPr="006A576D">
              <w:rPr>
                <w:sz w:val="22"/>
                <w:szCs w:val="22"/>
                <w:lang w:val="sr-Cyrl-CS"/>
              </w:rPr>
              <w:t xml:space="preserve">из Статута </w:t>
            </w:r>
            <w:r>
              <w:rPr>
                <w:sz w:val="22"/>
                <w:szCs w:val="22"/>
                <w:lang w:val="sr-Cyrl-CS"/>
              </w:rPr>
              <w:t>Установе</w:t>
            </w:r>
            <w:r w:rsidRPr="006A576D">
              <w:rPr>
                <w:sz w:val="22"/>
                <w:szCs w:val="22"/>
                <w:lang w:val="sr-Cyrl-CS"/>
              </w:rPr>
              <w:t xml:space="preserve"> којим</w:t>
            </w:r>
            <w:r>
              <w:rPr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RS"/>
              </w:rPr>
              <w:t>се</w:t>
            </w:r>
            <w:proofErr w:type="spellEnd"/>
            <w:r w:rsidRPr="006A576D">
              <w:rPr>
                <w:sz w:val="22"/>
                <w:szCs w:val="22"/>
                <w:lang w:val="sr-Cyrl-CS"/>
              </w:rPr>
              <w:t xml:space="preserve"> регулише оснивање и делокруг рада </w:t>
            </w:r>
            <w:r>
              <w:rPr>
                <w:sz w:val="22"/>
                <w:szCs w:val="22"/>
                <w:lang w:val="sr-Cyrl-CS"/>
              </w:rPr>
              <w:t>организационих јединица задужених за квалитет (</w:t>
            </w:r>
            <w:r w:rsidRPr="006A576D">
              <w:rPr>
                <w:sz w:val="22"/>
                <w:szCs w:val="22"/>
                <w:lang w:val="sr-Cyrl-CS"/>
              </w:rPr>
              <w:t>комисије за квалитет</w:t>
            </w:r>
            <w:r>
              <w:rPr>
                <w:sz w:val="22"/>
                <w:szCs w:val="22"/>
                <w:lang w:val="sr-Cyrl-CS"/>
              </w:rPr>
              <w:t>...).</w:t>
            </w:r>
          </w:p>
        </w:tc>
      </w:tr>
    </w:tbl>
    <w:p w14:paraId="00000001" w14:textId="77777777" w:rsidR="00CD7F94" w:rsidRDefault="00CD7F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2"/>
          <w:szCs w:val="22"/>
        </w:rPr>
      </w:pPr>
    </w:p>
    <w:p w14:paraId="00000014" w14:textId="77777777" w:rsidR="00CD7F94" w:rsidRDefault="00CD7F94">
      <w:pPr>
        <w:ind w:left="0" w:hanging="2"/>
      </w:pPr>
    </w:p>
    <w:p w14:paraId="00000015" w14:textId="77777777" w:rsidR="00CD7F94" w:rsidRDefault="00CD7F94">
      <w:pPr>
        <w:ind w:left="0" w:hanging="2"/>
      </w:pPr>
    </w:p>
    <w:sectPr w:rsidR="00CD7F94"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F94"/>
    <w:rsid w:val="002773F9"/>
    <w:rsid w:val="005444C4"/>
    <w:rsid w:val="00610AC3"/>
    <w:rsid w:val="00801F23"/>
    <w:rsid w:val="00CD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BD44FE9"/>
  <w15:docId w15:val="{85ABBC92-0D40-5B46-93B0-13AA9978B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r-Cyrl" w:eastAsia="en-GB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sr-Latn" w:eastAsia="sr-Lat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y5oV2h28iMtUqFu8mZeDdCKYFA==">AMUW2mWoHY8xI61f/lCFGT+stAzcdO/pjunEDgb1N8oP5cN7QO4wCmNQWvpxmI+lysHxX+nQCiu7QHATxQCCXPU6m3U8E0Cw60YrvbZaTlP5o2874CfL0AM=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469</Words>
  <Characters>2676</Characters>
  <Application>Microsoft Office Word</Application>
  <DocSecurity>0</DocSecurity>
  <Lines>22</Lines>
  <Paragraphs>6</Paragraphs>
  <ScaleCrop>false</ScaleCrop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drenka</dc:creator>
  <cp:lastModifiedBy>Nemanja Dzuverovic</cp:lastModifiedBy>
  <cp:revision>5</cp:revision>
  <dcterms:created xsi:type="dcterms:W3CDTF">2013-11-21T15:32:00Z</dcterms:created>
  <dcterms:modified xsi:type="dcterms:W3CDTF">2021-06-29T19:36:00Z</dcterms:modified>
</cp:coreProperties>
</file>